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3CA" w:rsidRPr="000F7B63" w:rsidRDefault="006B1DF4" w:rsidP="006B1DF4">
      <w:pPr>
        <w:spacing w:line="240" w:lineRule="auto"/>
        <w:ind w:left="-425" w:right="-612"/>
        <w:jc w:val="center"/>
        <w:rPr>
          <w:rFonts w:ascii="Comic Sans MS" w:hAnsi="Comic Sans MS"/>
          <w:sz w:val="30"/>
          <w:szCs w:val="30"/>
          <w:u w:val="single"/>
        </w:rPr>
      </w:pPr>
      <w:r>
        <w:rPr>
          <w:rFonts w:ascii="Arial" w:hAnsi="Arial" w:cs="Arial"/>
          <w:noProof/>
          <w:color w:val="0000FF"/>
          <w:sz w:val="27"/>
          <w:szCs w:val="27"/>
          <w:lang w:eastAsia="en-GB"/>
        </w:rPr>
        <w:drawing>
          <wp:anchor distT="0" distB="0" distL="114300" distR="114300" simplePos="0" relativeHeight="251662336" behindDoc="0" locked="0" layoutInCell="1" allowOverlap="1" wp14:anchorId="7A280919" wp14:editId="6CF1EFC0">
            <wp:simplePos x="0" y="0"/>
            <wp:positionH relativeFrom="column">
              <wp:posOffset>5236210</wp:posOffset>
            </wp:positionH>
            <wp:positionV relativeFrom="paragraph">
              <wp:posOffset>278765</wp:posOffset>
            </wp:positionV>
            <wp:extent cx="803275" cy="1200150"/>
            <wp:effectExtent l="0" t="0" r="0" b="0"/>
            <wp:wrapSquare wrapText="bothSides"/>
            <wp:docPr id="4" name="Picture 4" descr="http://www.greenteamproject.org/Resources/Pictures/She's%20an%20Energy%20Detective.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reenteamproject.org/Resources/Pictures/She's%20an%20Energy%20Detective.pn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327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7B63" w:rsidRPr="000F7B63">
        <w:rPr>
          <w:rFonts w:ascii="Comic Sans MS" w:hAnsi="Comic Sans MS"/>
          <w:sz w:val="30"/>
          <w:szCs w:val="30"/>
          <w:u w:val="single"/>
        </w:rPr>
        <w:t>Quick and Fun Phonics Games</w:t>
      </w:r>
    </w:p>
    <w:p w:rsidR="000F7B63" w:rsidRPr="000F7B63" w:rsidRDefault="004C53CA" w:rsidP="006B1DF4">
      <w:pPr>
        <w:spacing w:line="240" w:lineRule="auto"/>
        <w:ind w:left="-425" w:right="-612"/>
        <w:rPr>
          <w:rFonts w:ascii="Comic Sans MS" w:hAnsi="Comic Sans MS"/>
          <w:sz w:val="24"/>
          <w:szCs w:val="24"/>
        </w:rPr>
      </w:pPr>
      <w:r w:rsidRPr="000F7B63">
        <w:rPr>
          <w:rFonts w:ascii="Comic Sans MS" w:hAnsi="Comic Sans MS"/>
          <w:sz w:val="24"/>
          <w:szCs w:val="24"/>
        </w:rPr>
        <w:t xml:space="preserve">*Play ‘I Spy’, using letter sounds (not names). E.g. ‘I spy something beginning with mmm.’ This is great for helping children to distinguish the </w:t>
      </w:r>
      <w:bookmarkStart w:id="0" w:name="_GoBack"/>
      <w:r w:rsidRPr="000F7B63">
        <w:rPr>
          <w:rFonts w:ascii="Comic Sans MS" w:hAnsi="Comic Sans MS"/>
          <w:sz w:val="24"/>
          <w:szCs w:val="24"/>
        </w:rPr>
        <w:t xml:space="preserve">initial sound in words and link this with different objects. </w:t>
      </w:r>
    </w:p>
    <w:bookmarkEnd w:id="0"/>
    <w:p w:rsidR="00626A3A" w:rsidRDefault="004C53CA" w:rsidP="006B1DF4">
      <w:pPr>
        <w:spacing w:line="240" w:lineRule="auto"/>
        <w:ind w:left="-425" w:right="-612"/>
        <w:rPr>
          <w:rFonts w:ascii="Comic Sans MS" w:hAnsi="Comic Sans MS"/>
          <w:sz w:val="24"/>
          <w:szCs w:val="24"/>
        </w:rPr>
      </w:pPr>
      <w:r w:rsidRPr="000F7B63">
        <w:rPr>
          <w:rFonts w:ascii="Comic Sans MS" w:hAnsi="Comic Sans MS"/>
          <w:sz w:val="24"/>
          <w:szCs w:val="24"/>
        </w:rPr>
        <w:t>*</w:t>
      </w:r>
      <w:r w:rsidR="00626A3A">
        <w:rPr>
          <w:rFonts w:ascii="Comic Sans MS" w:hAnsi="Comic Sans MS"/>
          <w:sz w:val="24"/>
          <w:szCs w:val="24"/>
        </w:rPr>
        <w:t>*</w:t>
      </w:r>
      <w:r w:rsidRPr="000F7B63">
        <w:rPr>
          <w:rFonts w:ascii="Comic Sans MS" w:hAnsi="Comic Sans MS"/>
          <w:sz w:val="24"/>
          <w:szCs w:val="24"/>
        </w:rPr>
        <w:t>If your child is really good at ‘I Spy’, you could challenge them by giving them the final sound in the word instead. E.g. ‘I</w:t>
      </w:r>
      <w:r w:rsidR="00626A3A">
        <w:rPr>
          <w:rFonts w:ascii="Comic Sans MS" w:hAnsi="Comic Sans MS"/>
          <w:sz w:val="24"/>
          <w:szCs w:val="24"/>
        </w:rPr>
        <w:t xml:space="preserve"> spy something ending with </w:t>
      </w:r>
      <w:proofErr w:type="spellStart"/>
      <w:r w:rsidR="00626A3A">
        <w:rPr>
          <w:rFonts w:ascii="Comic Sans MS" w:hAnsi="Comic Sans MS"/>
          <w:sz w:val="24"/>
          <w:szCs w:val="24"/>
        </w:rPr>
        <w:t>lll</w:t>
      </w:r>
      <w:proofErr w:type="spellEnd"/>
      <w:r w:rsidR="00626A3A">
        <w:rPr>
          <w:rFonts w:ascii="Comic Sans MS" w:hAnsi="Comic Sans MS"/>
          <w:sz w:val="24"/>
          <w:szCs w:val="24"/>
        </w:rPr>
        <w:t>. (</w:t>
      </w:r>
      <w:proofErr w:type="gramStart"/>
      <w:r w:rsidR="00626A3A">
        <w:rPr>
          <w:rFonts w:ascii="Comic Sans MS" w:hAnsi="Comic Sans MS"/>
          <w:sz w:val="24"/>
          <w:szCs w:val="24"/>
        </w:rPr>
        <w:t>e.g</w:t>
      </w:r>
      <w:proofErr w:type="gramEnd"/>
      <w:r w:rsidR="00626A3A">
        <w:rPr>
          <w:rFonts w:ascii="Comic Sans MS" w:hAnsi="Comic Sans MS"/>
          <w:sz w:val="24"/>
          <w:szCs w:val="24"/>
        </w:rPr>
        <w:t>. ball)</w:t>
      </w:r>
    </w:p>
    <w:p w:rsidR="006B1DF4" w:rsidRPr="006B1DF4" w:rsidRDefault="006B1DF4" w:rsidP="006B1DF4">
      <w:pPr>
        <w:spacing w:line="240" w:lineRule="auto"/>
        <w:ind w:left="-425" w:right="-612"/>
        <w:rPr>
          <w:rFonts w:ascii="Comic Sans MS" w:hAnsi="Comic Sans MS"/>
          <w:sz w:val="4"/>
          <w:szCs w:val="4"/>
        </w:rPr>
      </w:pPr>
    </w:p>
    <w:p w:rsidR="004C53CA" w:rsidRPr="000F7B63" w:rsidRDefault="00626A3A" w:rsidP="006B1DF4">
      <w:pPr>
        <w:spacing w:line="240" w:lineRule="auto"/>
        <w:ind w:left="-425" w:right="-612"/>
        <w:rPr>
          <w:rFonts w:ascii="Comic Sans MS" w:hAnsi="Comic Sans MS"/>
          <w:sz w:val="24"/>
          <w:szCs w:val="24"/>
        </w:rPr>
      </w:pPr>
      <w:r>
        <w:rPr>
          <w:rFonts w:ascii="Arial" w:hAnsi="Arial" w:cs="Arial"/>
          <w:noProof/>
          <w:color w:val="0000FF"/>
          <w:sz w:val="27"/>
          <w:szCs w:val="27"/>
          <w:lang w:eastAsia="en-GB"/>
        </w:rPr>
        <w:drawing>
          <wp:anchor distT="0" distB="0" distL="114300" distR="114300" simplePos="0" relativeHeight="251661312" behindDoc="0" locked="0" layoutInCell="1" allowOverlap="1" wp14:anchorId="509ADA81" wp14:editId="5FBD6E73">
            <wp:simplePos x="0" y="0"/>
            <wp:positionH relativeFrom="column">
              <wp:posOffset>5078095</wp:posOffset>
            </wp:positionH>
            <wp:positionV relativeFrom="paragraph">
              <wp:posOffset>37465</wp:posOffset>
            </wp:positionV>
            <wp:extent cx="1047750" cy="1047750"/>
            <wp:effectExtent l="0" t="0" r="0" b="0"/>
            <wp:wrapSquare wrapText="bothSides"/>
            <wp:docPr id="3" name="Picture 3" descr="http://www.clipartlord.com/wp-content/uploads/2013/12/robot13.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lord.com/wp-content/uploads/2013/12/robot13.p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53CA" w:rsidRPr="000F7B63">
        <w:rPr>
          <w:rFonts w:ascii="Comic Sans MS" w:hAnsi="Comic Sans MS"/>
          <w:sz w:val="24"/>
          <w:szCs w:val="24"/>
        </w:rPr>
        <w:t xml:space="preserve">*Play </w:t>
      </w:r>
      <w:r w:rsidR="000F7B63" w:rsidRPr="000F7B63">
        <w:rPr>
          <w:rFonts w:ascii="Comic Sans MS" w:hAnsi="Comic Sans MS"/>
          <w:sz w:val="24"/>
          <w:szCs w:val="24"/>
        </w:rPr>
        <w:t>the ‘Robot G</w:t>
      </w:r>
      <w:r w:rsidR="004C53CA" w:rsidRPr="000F7B63">
        <w:rPr>
          <w:rFonts w:ascii="Comic Sans MS" w:hAnsi="Comic Sans MS"/>
          <w:sz w:val="24"/>
          <w:szCs w:val="24"/>
        </w:rPr>
        <w:t>ame</w:t>
      </w:r>
      <w:r w:rsidR="000F7B63" w:rsidRPr="000F7B63">
        <w:rPr>
          <w:rFonts w:ascii="Comic Sans MS" w:hAnsi="Comic Sans MS"/>
          <w:sz w:val="24"/>
          <w:szCs w:val="24"/>
        </w:rPr>
        <w:t>’</w:t>
      </w:r>
      <w:r w:rsidR="004C53CA" w:rsidRPr="000F7B63">
        <w:rPr>
          <w:rFonts w:ascii="Comic Sans MS" w:hAnsi="Comic Sans MS"/>
          <w:sz w:val="24"/>
          <w:szCs w:val="24"/>
        </w:rPr>
        <w:t>. Break down simple words so that you are saying each individual sound. E.g. ‘c-a-t’ or ‘</w:t>
      </w:r>
      <w:proofErr w:type="spellStart"/>
      <w:r w:rsidR="004C53CA" w:rsidRPr="000F7B63">
        <w:rPr>
          <w:rFonts w:ascii="Comic Sans MS" w:hAnsi="Comic Sans MS"/>
          <w:sz w:val="24"/>
          <w:szCs w:val="24"/>
        </w:rPr>
        <w:t>sh</w:t>
      </w:r>
      <w:proofErr w:type="spellEnd"/>
      <w:r w:rsidR="004C53CA" w:rsidRPr="000F7B63">
        <w:rPr>
          <w:rFonts w:ascii="Comic Sans MS" w:hAnsi="Comic Sans MS"/>
          <w:sz w:val="24"/>
          <w:szCs w:val="24"/>
        </w:rPr>
        <w:t>-</w:t>
      </w:r>
      <w:proofErr w:type="spellStart"/>
      <w:r w:rsidR="004C53CA" w:rsidRPr="000F7B63">
        <w:rPr>
          <w:rFonts w:ascii="Comic Sans MS" w:hAnsi="Comic Sans MS"/>
          <w:sz w:val="24"/>
          <w:szCs w:val="24"/>
        </w:rPr>
        <w:t>i</w:t>
      </w:r>
      <w:proofErr w:type="spellEnd"/>
      <w:r w:rsidR="004C53CA" w:rsidRPr="000F7B63">
        <w:rPr>
          <w:rFonts w:ascii="Comic Sans MS" w:hAnsi="Comic Sans MS"/>
          <w:sz w:val="24"/>
          <w:szCs w:val="24"/>
        </w:rPr>
        <w:t>-p’. Ask your child to ‘squash’ the sounds together and tell you what the word is. This develops blending skills, which we use for reading.</w:t>
      </w:r>
    </w:p>
    <w:p w:rsidR="000F7B63" w:rsidRDefault="004C53CA" w:rsidP="006B1DF4">
      <w:pPr>
        <w:spacing w:line="240" w:lineRule="auto"/>
        <w:ind w:left="-425" w:right="-612"/>
        <w:rPr>
          <w:rFonts w:ascii="Comic Sans MS" w:hAnsi="Comic Sans MS"/>
          <w:sz w:val="24"/>
          <w:szCs w:val="24"/>
        </w:rPr>
      </w:pPr>
      <w:r w:rsidRPr="000F7B63">
        <w:rPr>
          <w:rFonts w:ascii="Comic Sans MS" w:hAnsi="Comic Sans MS"/>
          <w:sz w:val="24"/>
          <w:szCs w:val="24"/>
        </w:rPr>
        <w:t>*</w:t>
      </w:r>
      <w:r w:rsidR="00626A3A">
        <w:rPr>
          <w:rFonts w:ascii="Comic Sans MS" w:hAnsi="Comic Sans MS"/>
          <w:sz w:val="24"/>
          <w:szCs w:val="24"/>
        </w:rPr>
        <w:t>*</w:t>
      </w:r>
      <w:r w:rsidRPr="000F7B63">
        <w:rPr>
          <w:rFonts w:ascii="Comic Sans MS" w:hAnsi="Comic Sans MS"/>
          <w:sz w:val="24"/>
          <w:szCs w:val="24"/>
        </w:rPr>
        <w:t xml:space="preserve">Alternatively, you can reverse the </w:t>
      </w:r>
      <w:r w:rsidR="000F7B63" w:rsidRPr="000F7B63">
        <w:rPr>
          <w:rFonts w:ascii="Comic Sans MS" w:hAnsi="Comic Sans MS"/>
          <w:sz w:val="24"/>
          <w:szCs w:val="24"/>
        </w:rPr>
        <w:t>‘Robot G</w:t>
      </w:r>
      <w:r w:rsidRPr="000F7B63">
        <w:rPr>
          <w:rFonts w:ascii="Comic Sans MS" w:hAnsi="Comic Sans MS"/>
          <w:sz w:val="24"/>
          <w:szCs w:val="24"/>
        </w:rPr>
        <w:t>ame</w:t>
      </w:r>
      <w:r w:rsidR="000F7B63" w:rsidRPr="000F7B63">
        <w:rPr>
          <w:rFonts w:ascii="Comic Sans MS" w:hAnsi="Comic Sans MS"/>
          <w:sz w:val="24"/>
          <w:szCs w:val="24"/>
        </w:rPr>
        <w:t>’</w:t>
      </w:r>
      <w:r w:rsidRPr="000F7B63">
        <w:rPr>
          <w:rFonts w:ascii="Comic Sans MS" w:hAnsi="Comic Sans MS"/>
          <w:sz w:val="24"/>
          <w:szCs w:val="24"/>
        </w:rPr>
        <w:t>. Tell your child the full word (e.g. ‘mud’, ‘pop’, ‘lip’) and ask to break up the sounds (so it becomes ‘m-u-d’. ‘</w:t>
      </w:r>
      <w:proofErr w:type="gramStart"/>
      <w:r w:rsidRPr="000F7B63">
        <w:rPr>
          <w:rFonts w:ascii="Comic Sans MS" w:hAnsi="Comic Sans MS"/>
          <w:sz w:val="24"/>
          <w:szCs w:val="24"/>
        </w:rPr>
        <w:t>p-o-p</w:t>
      </w:r>
      <w:proofErr w:type="gramEnd"/>
      <w:r w:rsidRPr="000F7B63">
        <w:rPr>
          <w:rFonts w:ascii="Comic Sans MS" w:hAnsi="Comic Sans MS"/>
          <w:sz w:val="24"/>
          <w:szCs w:val="24"/>
        </w:rPr>
        <w:t>’, ‘l-</w:t>
      </w:r>
      <w:proofErr w:type="spellStart"/>
      <w:r w:rsidRPr="000F7B63">
        <w:rPr>
          <w:rFonts w:ascii="Comic Sans MS" w:hAnsi="Comic Sans MS"/>
          <w:sz w:val="24"/>
          <w:szCs w:val="24"/>
        </w:rPr>
        <w:t>i</w:t>
      </w:r>
      <w:proofErr w:type="spellEnd"/>
      <w:r w:rsidRPr="000F7B63">
        <w:rPr>
          <w:rFonts w:ascii="Comic Sans MS" w:hAnsi="Comic Sans MS"/>
          <w:sz w:val="24"/>
          <w:szCs w:val="24"/>
        </w:rPr>
        <w:t>-p’). This develops segmenting skills, which we use for spelling.</w:t>
      </w:r>
      <w:r w:rsidR="00626A3A" w:rsidRPr="00626A3A">
        <w:rPr>
          <w:rFonts w:ascii="Arial" w:hAnsi="Arial" w:cs="Arial"/>
          <w:noProof/>
          <w:color w:val="0000FF"/>
          <w:sz w:val="27"/>
          <w:szCs w:val="27"/>
          <w:lang w:eastAsia="en-GB"/>
        </w:rPr>
        <w:t xml:space="preserve"> </w:t>
      </w:r>
    </w:p>
    <w:p w:rsidR="00626A3A" w:rsidRPr="006B1DF4" w:rsidRDefault="00626A3A" w:rsidP="006B1DF4">
      <w:pPr>
        <w:spacing w:line="240" w:lineRule="auto"/>
        <w:ind w:left="-425" w:right="-612"/>
        <w:rPr>
          <w:rFonts w:ascii="Comic Sans MS" w:hAnsi="Comic Sans MS"/>
          <w:sz w:val="4"/>
          <w:szCs w:val="4"/>
        </w:rPr>
      </w:pPr>
      <w:r w:rsidRPr="006B1DF4">
        <w:rPr>
          <w:rFonts w:ascii="Arial" w:hAnsi="Arial" w:cs="Arial"/>
          <w:noProof/>
          <w:color w:val="0000FF"/>
          <w:sz w:val="4"/>
          <w:szCs w:val="4"/>
          <w:lang w:eastAsia="en-GB"/>
        </w:rPr>
        <w:drawing>
          <wp:anchor distT="0" distB="0" distL="114300" distR="114300" simplePos="0" relativeHeight="251663360" behindDoc="0" locked="0" layoutInCell="1" allowOverlap="1" wp14:anchorId="0B2C628A" wp14:editId="40CCF8FD">
            <wp:simplePos x="0" y="0"/>
            <wp:positionH relativeFrom="column">
              <wp:posOffset>5019040</wp:posOffset>
            </wp:positionH>
            <wp:positionV relativeFrom="paragraph">
              <wp:posOffset>40640</wp:posOffset>
            </wp:positionV>
            <wp:extent cx="962025" cy="955040"/>
            <wp:effectExtent l="0" t="0" r="9525" b="0"/>
            <wp:wrapSquare wrapText="bothSides"/>
            <wp:docPr id="5" name="Picture 5" descr="http://cdn.toonvectors.com/images/35/82782/toonvectors-82782-14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toonvectors.com/images/35/82782/toonvectors-82782-14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962025" cy="955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6A3A" w:rsidRDefault="004C53CA" w:rsidP="006B1DF4">
      <w:pPr>
        <w:spacing w:line="240" w:lineRule="auto"/>
        <w:ind w:left="-425" w:right="-612"/>
        <w:rPr>
          <w:rFonts w:ascii="Arial" w:hAnsi="Arial" w:cs="Arial"/>
          <w:noProof/>
          <w:color w:val="0000FF"/>
          <w:sz w:val="27"/>
          <w:szCs w:val="27"/>
          <w:lang w:eastAsia="en-GB"/>
        </w:rPr>
      </w:pPr>
      <w:r w:rsidRPr="000F7B63">
        <w:rPr>
          <w:rFonts w:ascii="Comic Sans MS" w:hAnsi="Comic Sans MS"/>
          <w:sz w:val="24"/>
          <w:szCs w:val="24"/>
        </w:rPr>
        <w:t>*When you are in the supermarket, give your child the first sound of an item on your shopping list and get them to guess what you are buying. E.g. ‘</w:t>
      </w:r>
      <w:proofErr w:type="spellStart"/>
      <w:r w:rsidRPr="000F7B63">
        <w:rPr>
          <w:rFonts w:ascii="Comic Sans MS" w:hAnsi="Comic Sans MS"/>
          <w:sz w:val="24"/>
          <w:szCs w:val="24"/>
        </w:rPr>
        <w:t>ssss</w:t>
      </w:r>
      <w:proofErr w:type="spellEnd"/>
      <w:r w:rsidRPr="000F7B63">
        <w:rPr>
          <w:rFonts w:ascii="Comic Sans MS" w:hAnsi="Comic Sans MS"/>
          <w:sz w:val="24"/>
          <w:szCs w:val="24"/>
        </w:rPr>
        <w:t>’ which could be sau</w:t>
      </w:r>
      <w:r w:rsidR="00626A3A">
        <w:rPr>
          <w:rFonts w:ascii="Comic Sans MS" w:hAnsi="Comic Sans MS"/>
          <w:sz w:val="24"/>
          <w:szCs w:val="24"/>
        </w:rPr>
        <w:t xml:space="preserve">sages, spaghetti, soup, satsuma </w:t>
      </w:r>
      <w:r w:rsidRPr="000F7B63">
        <w:rPr>
          <w:rFonts w:ascii="Comic Sans MS" w:hAnsi="Comic Sans MS"/>
          <w:sz w:val="24"/>
          <w:szCs w:val="24"/>
        </w:rPr>
        <w:t>etc.</w:t>
      </w:r>
      <w:r w:rsidR="00626A3A" w:rsidRPr="00626A3A">
        <w:rPr>
          <w:rFonts w:ascii="Arial" w:hAnsi="Arial" w:cs="Arial"/>
          <w:noProof/>
          <w:color w:val="0000FF"/>
          <w:sz w:val="27"/>
          <w:szCs w:val="27"/>
          <w:lang w:eastAsia="en-GB"/>
        </w:rPr>
        <w:t xml:space="preserve"> </w:t>
      </w:r>
    </w:p>
    <w:p w:rsidR="006B1DF4" w:rsidRPr="006B1DF4" w:rsidRDefault="006B1DF4" w:rsidP="006B1DF4">
      <w:pPr>
        <w:spacing w:line="240" w:lineRule="auto"/>
        <w:ind w:left="-425" w:right="-612"/>
        <w:rPr>
          <w:rFonts w:ascii="Comic Sans MS" w:hAnsi="Comic Sans MS"/>
          <w:sz w:val="4"/>
          <w:szCs w:val="4"/>
        </w:rPr>
      </w:pPr>
    </w:p>
    <w:p w:rsidR="000F7B63" w:rsidRDefault="000F7B63" w:rsidP="006B1DF4">
      <w:pPr>
        <w:spacing w:line="240" w:lineRule="auto"/>
        <w:ind w:left="-425" w:right="-612"/>
        <w:rPr>
          <w:rFonts w:ascii="Comic Sans MS" w:hAnsi="Comic Sans MS"/>
          <w:sz w:val="24"/>
          <w:szCs w:val="24"/>
        </w:rPr>
      </w:pPr>
      <w:r w:rsidRPr="000F7B63">
        <w:rPr>
          <w:rFonts w:ascii="Comic Sans MS" w:hAnsi="Comic Sans MS"/>
          <w:sz w:val="24"/>
          <w:szCs w:val="24"/>
        </w:rPr>
        <w:t>*Pick a letter</w:t>
      </w:r>
      <w:r w:rsidR="00626A3A">
        <w:rPr>
          <w:rFonts w:ascii="Comic Sans MS" w:hAnsi="Comic Sans MS"/>
          <w:sz w:val="24"/>
          <w:szCs w:val="24"/>
        </w:rPr>
        <w:t xml:space="preserve"> and challenge yourselves to see</w:t>
      </w:r>
      <w:r w:rsidRPr="000F7B63">
        <w:rPr>
          <w:rFonts w:ascii="Comic Sans MS" w:hAnsi="Comic Sans MS"/>
          <w:sz w:val="24"/>
          <w:szCs w:val="24"/>
        </w:rPr>
        <w:t xml:space="preserve"> how many different places you can spot it (e.g. within 5 minutes). It could be on food packaging, road sign</w:t>
      </w:r>
      <w:r w:rsidR="00626A3A">
        <w:rPr>
          <w:rFonts w:ascii="Comic Sans MS" w:hAnsi="Comic Sans MS"/>
          <w:sz w:val="24"/>
          <w:szCs w:val="24"/>
        </w:rPr>
        <w:t>s, book cov</w:t>
      </w:r>
      <w:r w:rsidRPr="000F7B63">
        <w:rPr>
          <w:rFonts w:ascii="Comic Sans MS" w:hAnsi="Comic Sans MS"/>
          <w:sz w:val="24"/>
          <w:szCs w:val="24"/>
        </w:rPr>
        <w:t xml:space="preserve">ers etc. </w:t>
      </w:r>
    </w:p>
    <w:p w:rsidR="006B1DF4" w:rsidRPr="006B1DF4" w:rsidRDefault="006B1DF4" w:rsidP="006B1DF4">
      <w:pPr>
        <w:spacing w:line="240" w:lineRule="auto"/>
        <w:ind w:left="-425" w:right="-612"/>
        <w:rPr>
          <w:rFonts w:ascii="Comic Sans MS" w:hAnsi="Comic Sans MS"/>
          <w:sz w:val="4"/>
          <w:szCs w:val="4"/>
        </w:rPr>
      </w:pPr>
    </w:p>
    <w:p w:rsidR="006B1DF4" w:rsidRDefault="000F7B63" w:rsidP="006B1DF4">
      <w:pPr>
        <w:spacing w:line="240" w:lineRule="auto"/>
        <w:ind w:left="-425" w:right="-612"/>
        <w:rPr>
          <w:rFonts w:ascii="Comic Sans MS" w:hAnsi="Comic Sans MS"/>
          <w:sz w:val="24"/>
          <w:szCs w:val="24"/>
        </w:rPr>
      </w:pPr>
      <w:r w:rsidRPr="000F7B63">
        <w:rPr>
          <w:rFonts w:ascii="Comic Sans MS" w:hAnsi="Comic Sans MS"/>
          <w:sz w:val="24"/>
          <w:szCs w:val="24"/>
        </w:rPr>
        <w:t xml:space="preserve">*Visit </w:t>
      </w:r>
      <w:hyperlink r:id="rId11" w:history="1">
        <w:r w:rsidRPr="000F7B63">
          <w:rPr>
            <w:rStyle w:val="Hyperlink"/>
            <w:rFonts w:ascii="Comic Sans MS" w:hAnsi="Comic Sans MS"/>
            <w:sz w:val="24"/>
            <w:szCs w:val="24"/>
          </w:rPr>
          <w:t>http://www.phonicsplay.co.uk/</w:t>
        </w:r>
      </w:hyperlink>
      <w:r w:rsidR="006B1DF4">
        <w:rPr>
          <w:rFonts w:ascii="Comic Sans MS" w:hAnsi="Comic Sans MS"/>
          <w:sz w:val="24"/>
          <w:szCs w:val="24"/>
        </w:rPr>
        <w:t xml:space="preserve"> for more fun games:</w:t>
      </w:r>
    </w:p>
    <w:p w:rsidR="00626A3A" w:rsidRDefault="006B1DF4" w:rsidP="006B1DF4">
      <w:pPr>
        <w:spacing w:line="240" w:lineRule="auto"/>
        <w:ind w:left="-425" w:right="-612"/>
        <w:rPr>
          <w:rFonts w:ascii="Comic Sans MS" w:hAnsi="Comic Sans MS"/>
          <w:sz w:val="24"/>
          <w:szCs w:val="24"/>
        </w:rPr>
      </w:pPr>
      <w:r w:rsidRPr="000F7B63">
        <w:rPr>
          <w:noProof/>
          <w:sz w:val="24"/>
          <w:szCs w:val="24"/>
          <w:lang w:eastAsia="en-GB"/>
        </w:rPr>
        <w:drawing>
          <wp:anchor distT="0" distB="0" distL="114300" distR="114300" simplePos="0" relativeHeight="251658240" behindDoc="1" locked="0" layoutInCell="1" allowOverlap="1" wp14:anchorId="676E5E14" wp14:editId="101C02EE">
            <wp:simplePos x="0" y="0"/>
            <wp:positionH relativeFrom="column">
              <wp:posOffset>3456305</wp:posOffset>
            </wp:positionH>
            <wp:positionV relativeFrom="paragraph">
              <wp:posOffset>191770</wp:posOffset>
            </wp:positionV>
            <wp:extent cx="2524125" cy="925830"/>
            <wp:effectExtent l="0" t="0" r="9525" b="7620"/>
            <wp:wrapTight wrapText="bothSides">
              <wp:wrapPolygon edited="0">
                <wp:start x="0" y="0"/>
                <wp:lineTo x="0" y="21333"/>
                <wp:lineTo x="21518" y="21333"/>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5197" t="33621" r="15368" b="21084"/>
                    <a:stretch/>
                  </pic:blipFill>
                  <pic:spPr bwMode="auto">
                    <a:xfrm>
                      <a:off x="0" y="0"/>
                      <a:ext cx="2524125" cy="9258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F7B63" w:rsidRPr="000F7B63">
        <w:rPr>
          <w:rFonts w:ascii="Comic Sans MS" w:hAnsi="Comic Sans MS"/>
          <w:sz w:val="24"/>
          <w:szCs w:val="24"/>
        </w:rPr>
        <w:t>You can access some free games with</w:t>
      </w:r>
      <w:r>
        <w:rPr>
          <w:rFonts w:ascii="Comic Sans MS" w:hAnsi="Comic Sans MS"/>
          <w:sz w:val="24"/>
          <w:szCs w:val="24"/>
        </w:rPr>
        <w:t>out</w:t>
      </w:r>
      <w:r w:rsidR="000F7B63" w:rsidRPr="000F7B63">
        <w:rPr>
          <w:rFonts w:ascii="Comic Sans MS" w:hAnsi="Comic Sans MS"/>
          <w:sz w:val="24"/>
          <w:szCs w:val="24"/>
        </w:rPr>
        <w:t xml:space="preserve"> log-in details. Select ‘Free Phonics Play’, then select ‘Children’ and you will find a selection of games you can play together. </w:t>
      </w:r>
      <w:r w:rsidR="00B91985">
        <w:rPr>
          <w:rFonts w:ascii="Comic Sans MS" w:hAnsi="Comic Sans MS"/>
          <w:sz w:val="24"/>
          <w:szCs w:val="24"/>
        </w:rPr>
        <w:t xml:space="preserve">(Have a look at the games available within ‘Phase 2’ because this is where most children are working at the moment.) </w:t>
      </w:r>
      <w:r>
        <w:rPr>
          <w:rFonts w:ascii="Comic Sans MS" w:hAnsi="Comic Sans MS"/>
          <w:sz w:val="24"/>
          <w:szCs w:val="24"/>
        </w:rPr>
        <w:t xml:space="preserve"> </w:t>
      </w:r>
      <w:r w:rsidR="000F7B63" w:rsidRPr="000F7B63">
        <w:rPr>
          <w:rFonts w:ascii="Comic Sans MS" w:hAnsi="Comic Sans MS"/>
          <w:sz w:val="24"/>
          <w:szCs w:val="24"/>
        </w:rPr>
        <w:t>The children have been playing ‘Pick a Picture’</w:t>
      </w:r>
      <w:r w:rsidR="00B91985">
        <w:rPr>
          <w:rFonts w:ascii="Comic Sans MS" w:hAnsi="Comic Sans MS"/>
          <w:sz w:val="24"/>
          <w:szCs w:val="24"/>
        </w:rPr>
        <w:t xml:space="preserve"> at school recently.</w:t>
      </w:r>
    </w:p>
    <w:p w:rsidR="006B1DF4" w:rsidRPr="006B1DF4" w:rsidRDefault="006B1DF4" w:rsidP="006B1DF4">
      <w:pPr>
        <w:spacing w:line="240" w:lineRule="auto"/>
        <w:ind w:left="-425" w:right="-612"/>
        <w:rPr>
          <w:rFonts w:ascii="Comic Sans MS" w:hAnsi="Comic Sans MS"/>
          <w:sz w:val="4"/>
          <w:szCs w:val="4"/>
        </w:rPr>
      </w:pPr>
    </w:p>
    <w:p w:rsidR="00626A3A" w:rsidRDefault="006B1DF4" w:rsidP="006B1DF4">
      <w:pPr>
        <w:spacing w:line="240" w:lineRule="auto"/>
        <w:ind w:left="-425" w:right="-612"/>
        <w:rPr>
          <w:rFonts w:ascii="Arial" w:hAnsi="Arial" w:cs="Arial"/>
          <w:color w:val="222222"/>
          <w:sz w:val="27"/>
          <w:szCs w:val="27"/>
        </w:rPr>
      </w:pPr>
      <w:r>
        <w:rPr>
          <w:rFonts w:ascii="Arial" w:hAnsi="Arial" w:cs="Arial"/>
          <w:noProof/>
          <w:color w:val="0000FF"/>
          <w:sz w:val="27"/>
          <w:szCs w:val="27"/>
          <w:lang w:eastAsia="en-GB"/>
        </w:rPr>
        <w:drawing>
          <wp:anchor distT="0" distB="0" distL="114300" distR="114300" simplePos="0" relativeHeight="251664384" behindDoc="0" locked="0" layoutInCell="1" allowOverlap="1" wp14:anchorId="74D0BCE2" wp14:editId="06EB134E">
            <wp:simplePos x="0" y="0"/>
            <wp:positionH relativeFrom="column">
              <wp:posOffset>5307965</wp:posOffset>
            </wp:positionH>
            <wp:positionV relativeFrom="paragraph">
              <wp:posOffset>83820</wp:posOffset>
            </wp:positionV>
            <wp:extent cx="732790" cy="838200"/>
            <wp:effectExtent l="0" t="0" r="0" b="0"/>
            <wp:wrapSquare wrapText="bothSides"/>
            <wp:docPr id="6" name="Picture 6" descr="http://images.clipartpanda.com/word-family-clip-art-writing7.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word-family-clip-art-writing7.pn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279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985">
        <w:rPr>
          <w:rFonts w:ascii="Comic Sans MS" w:hAnsi="Comic Sans MS"/>
          <w:sz w:val="24"/>
          <w:szCs w:val="24"/>
        </w:rPr>
        <w:t>*Don’t forget, we send home sets of letters each week that your child will be focussing on in their phonics sessions. You can try and make some words together, by moving the letters around. Don’t worry if they aren’t ‘real’ words (e.g. ‘</w:t>
      </w:r>
      <w:proofErr w:type="spellStart"/>
      <w:r w:rsidR="00B91985">
        <w:rPr>
          <w:rFonts w:ascii="Comic Sans MS" w:hAnsi="Comic Sans MS"/>
          <w:sz w:val="24"/>
          <w:szCs w:val="24"/>
        </w:rPr>
        <w:t>pag</w:t>
      </w:r>
      <w:proofErr w:type="spellEnd"/>
      <w:r w:rsidR="00B91985">
        <w:rPr>
          <w:rFonts w:ascii="Comic Sans MS" w:hAnsi="Comic Sans MS"/>
          <w:sz w:val="24"/>
          <w:szCs w:val="24"/>
        </w:rPr>
        <w:t>’ or ‘sim’) because your child will still be using the same skills to blend to read them!</w:t>
      </w:r>
      <w:r w:rsidRPr="006B1DF4">
        <w:rPr>
          <w:rFonts w:ascii="Arial" w:hAnsi="Arial" w:cs="Arial"/>
          <w:color w:val="222222"/>
          <w:sz w:val="27"/>
          <w:szCs w:val="27"/>
        </w:rPr>
        <w:t xml:space="preserve"> </w:t>
      </w:r>
    </w:p>
    <w:p w:rsidR="006B1DF4" w:rsidRPr="006B1DF4" w:rsidRDefault="006B1DF4" w:rsidP="006B1DF4">
      <w:pPr>
        <w:spacing w:line="240" w:lineRule="auto"/>
        <w:ind w:left="-425" w:right="-612"/>
        <w:rPr>
          <w:rFonts w:ascii="Comic Sans MS" w:hAnsi="Comic Sans MS"/>
          <w:sz w:val="4"/>
          <w:szCs w:val="4"/>
        </w:rPr>
      </w:pPr>
    </w:p>
    <w:p w:rsidR="004C53CA" w:rsidRPr="00626A3A" w:rsidRDefault="006B1DF4" w:rsidP="006B1DF4">
      <w:pPr>
        <w:spacing w:line="240" w:lineRule="auto"/>
        <w:ind w:left="-425" w:right="-612"/>
        <w:rPr>
          <w:rFonts w:ascii="Comic Sans MS" w:hAnsi="Comic Sans MS"/>
          <w:sz w:val="24"/>
          <w:szCs w:val="24"/>
        </w:rPr>
      </w:pPr>
      <w:r>
        <w:rPr>
          <w:noProof/>
          <w:lang w:eastAsia="en-GB"/>
        </w:rPr>
        <w:drawing>
          <wp:anchor distT="0" distB="0" distL="114300" distR="114300" simplePos="0" relativeHeight="251665408" behindDoc="0" locked="0" layoutInCell="1" allowOverlap="1" wp14:anchorId="08731586" wp14:editId="420D60FD">
            <wp:simplePos x="0" y="0"/>
            <wp:positionH relativeFrom="column">
              <wp:posOffset>3801967</wp:posOffset>
            </wp:positionH>
            <wp:positionV relativeFrom="paragraph">
              <wp:posOffset>139065</wp:posOffset>
            </wp:positionV>
            <wp:extent cx="2181225" cy="640518"/>
            <wp:effectExtent l="0" t="0" r="0"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14791" t="32808" r="22391" b="34384"/>
                    <a:stretch/>
                  </pic:blipFill>
                  <pic:spPr bwMode="auto">
                    <a:xfrm>
                      <a:off x="0" y="0"/>
                      <a:ext cx="2181225" cy="640518"/>
                    </a:xfrm>
                    <a:prstGeom prst="rect">
                      <a:avLst/>
                    </a:prstGeom>
                    <a:ln>
                      <a:noFill/>
                    </a:ln>
                    <a:extLst>
                      <a:ext uri="{53640926-AAD7-44D8-BBD7-CCE9431645EC}">
                        <a14:shadowObscured xmlns:a14="http://schemas.microsoft.com/office/drawing/2010/main"/>
                      </a:ext>
                    </a:extLst>
                  </pic:spPr>
                </pic:pic>
              </a:graphicData>
            </a:graphic>
          </wp:anchor>
        </w:drawing>
      </w:r>
      <w:r w:rsidR="00626A3A">
        <w:rPr>
          <w:rFonts w:ascii="Comic Sans MS" w:hAnsi="Comic Sans MS"/>
          <w:sz w:val="24"/>
          <w:szCs w:val="24"/>
        </w:rPr>
        <w:t xml:space="preserve">*Visit </w:t>
      </w:r>
      <w:hyperlink r:id="rId16" w:history="1">
        <w:r w:rsidR="00626A3A" w:rsidRPr="005C59FD">
          <w:rPr>
            <w:rStyle w:val="Hyperlink"/>
            <w:rFonts w:ascii="Comic Sans MS" w:hAnsi="Comic Sans MS"/>
            <w:sz w:val="24"/>
            <w:szCs w:val="24"/>
          </w:rPr>
          <w:t>http://mrthorne.com/</w:t>
        </w:r>
      </w:hyperlink>
      <w:r w:rsidR="00626A3A">
        <w:rPr>
          <w:rFonts w:ascii="Comic Sans MS" w:hAnsi="Comic Sans MS"/>
          <w:sz w:val="24"/>
          <w:szCs w:val="24"/>
        </w:rPr>
        <w:t xml:space="preserve"> (Mr Thorne Does Phonics) where you will find some really lovely videos</w:t>
      </w:r>
      <w:r>
        <w:rPr>
          <w:rFonts w:ascii="Comic Sans MS" w:hAnsi="Comic Sans MS"/>
          <w:sz w:val="24"/>
          <w:szCs w:val="24"/>
        </w:rPr>
        <w:t xml:space="preserve"> featuring Geraldine the Giraffe, which</w:t>
      </w:r>
      <w:r w:rsidR="00626A3A">
        <w:rPr>
          <w:rFonts w:ascii="Comic Sans MS" w:hAnsi="Comic Sans MS"/>
          <w:sz w:val="24"/>
          <w:szCs w:val="24"/>
        </w:rPr>
        <w:t xml:space="preserve"> you can watch with your child.</w:t>
      </w:r>
    </w:p>
    <w:p w:rsidR="004C53CA" w:rsidRPr="004C53CA" w:rsidRDefault="004C53CA" w:rsidP="006B1DF4">
      <w:pPr>
        <w:spacing w:line="240" w:lineRule="auto"/>
        <w:ind w:left="-425" w:right="-612"/>
        <w:jc w:val="center"/>
        <w:rPr>
          <w:rFonts w:ascii="Comic Sans MS" w:hAnsi="Comic Sans MS"/>
          <w:sz w:val="40"/>
          <w:szCs w:val="40"/>
          <w:u w:val="single"/>
        </w:rPr>
      </w:pPr>
    </w:p>
    <w:sectPr w:rsidR="004C53CA" w:rsidRPr="004C53CA" w:rsidSect="00626A3A">
      <w:pgSz w:w="11906" w:h="16838"/>
      <w:pgMar w:top="851" w:right="1440" w:bottom="142" w:left="1440"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0FE6"/>
    <w:multiLevelType w:val="hybridMultilevel"/>
    <w:tmpl w:val="2416BDA4"/>
    <w:lvl w:ilvl="0" w:tplc="54E442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CA"/>
    <w:rsid w:val="00054B20"/>
    <w:rsid w:val="000F7B63"/>
    <w:rsid w:val="004C53CA"/>
    <w:rsid w:val="00626A3A"/>
    <w:rsid w:val="006B1DF4"/>
    <w:rsid w:val="00B91985"/>
    <w:rsid w:val="00FE4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9F7A8-6396-46EE-AB36-B2F878B9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B63"/>
    <w:rPr>
      <w:color w:val="0563C1" w:themeColor="hyperlink"/>
      <w:u w:val="single"/>
    </w:rPr>
  </w:style>
  <w:style w:type="paragraph" w:styleId="ListParagraph">
    <w:name w:val="List Paragraph"/>
    <w:basedOn w:val="Normal"/>
    <w:uiPriority w:val="34"/>
    <w:qFormat/>
    <w:rsid w:val="00B91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ogle.co.uk/url?sa=i&amp;rct=j&amp;q=&amp;esrc=s&amp;source=images&amp;cd=&amp;cad=rja&amp;uact=8&amp;ved=0CAcQjRxqFQoTCN7I96ueusgCFUK6FAod4-MPmg&amp;url=http%3A%2F%2Fwww.clipartpanda.com%2Fcategories%2Ffamily-word-clipart&amp;bvm=bv.104819420,d.d24&amp;psig=AFQjCNGZPDY7HaqYeKT0oPtoHEIJ22GHmg&amp;ust=144464664268223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uk/url?sa=i&amp;rct=j&amp;q=&amp;esrc=s&amp;source=images&amp;cd=&amp;cad=rja&amp;uact=8&amp;ved=0CAcQjRxqFQoTCKin6-ycusgCFchvFAodZw8IWg&amp;url=http%3A%2F%2Fwww.clipartlord.com%2Fcategory%2Ffantasy-clip-art%2Frobot-clip-art%2Fpage%2F5%2F&amp;bvm=bv.104819420,d.d24&amp;psig=AFQjCNGeJgRa6n8IX8xj2HH9kdbl5sSQLg&amp;ust=1444646257854881"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rthorne.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phonicsplay.co.uk/" TargetMode="External"/><Relationship Id="rId5" Type="http://schemas.openxmlformats.org/officeDocument/2006/relationships/hyperlink" Target="https://www.google.co.uk/url?sa=i&amp;rct=j&amp;q=&amp;esrc=s&amp;source=images&amp;cd=&amp;cad=rja&amp;uact=8&amp;ved=&amp;url=http%3A%2F%2Fwww.greenteamproject.org%2Feventcalendar&amp;bvm=bv.104819420,d.d24&amp;psig=AFQjCNFjXw8kFh5UDZER3bdmRRoKBKheNw&amp;ust=1444646360494207" TargetMode="Externa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google.co.uk/url?sa=i&amp;rct=j&amp;q=&amp;esrc=s&amp;source=images&amp;cd=&amp;cad=rja&amp;uact=8&amp;ved=0CAcQjRxqFQoTCKjF5vGdusgCFchvFAodZw8IWg&amp;url=http://www.toonvectors.com/clip-art?similar-to%3Dcartoon-little-girl-pushing-a-shopping-cart-82782&amp;bvm=bv.104819420,d.d24&amp;psig=AFQjCNGHzamAuRzNvhpm4e-cilYUaqir2Q&amp;ust=1444646527947002"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Bassett</dc:creator>
  <cp:keywords/>
  <dc:description/>
  <cp:lastModifiedBy>Hannah Bassett</cp:lastModifiedBy>
  <cp:revision>2</cp:revision>
  <dcterms:created xsi:type="dcterms:W3CDTF">2015-10-11T10:02:00Z</dcterms:created>
  <dcterms:modified xsi:type="dcterms:W3CDTF">2015-10-11T10:50:00Z</dcterms:modified>
</cp:coreProperties>
</file>